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A4A59" w14:textId="77777777" w:rsidR="00206817" w:rsidRPr="00206817" w:rsidRDefault="00206817" w:rsidP="00206817">
      <w:pPr>
        <w:spacing w:line="360" w:lineRule="auto"/>
        <w:jc w:val="both"/>
        <w:rPr>
          <w:rFonts w:ascii="Arial" w:eastAsia="Calibri" w:hAnsi="Arial" w:cs="Arial"/>
          <w:b/>
          <w:iCs/>
          <w:sz w:val="22"/>
          <w:szCs w:val="22"/>
          <w:lang w:eastAsia="en-US"/>
        </w:rPr>
      </w:pPr>
    </w:p>
    <w:p w14:paraId="281518AC" w14:textId="316C0D30" w:rsidR="005C63BE" w:rsidRPr="005C63BE" w:rsidRDefault="005C63BE" w:rsidP="005C63BE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bookmarkStart w:id="0" w:name="_Hlk218762793"/>
      <w:r w:rsidRPr="005C63BE">
        <w:rPr>
          <w:rFonts w:ascii="Arial" w:eastAsia="Arial" w:hAnsi="Arial" w:cs="Arial"/>
          <w:sz w:val="22"/>
          <w:szCs w:val="22"/>
          <w:lang w:eastAsia="ar-SA"/>
        </w:rPr>
        <w:t>Nr sprawy: PZ.294.</w:t>
      </w:r>
      <w:r w:rsidR="00693419">
        <w:rPr>
          <w:rFonts w:ascii="Arial" w:eastAsia="Arial" w:hAnsi="Arial" w:cs="Arial"/>
          <w:sz w:val="22"/>
          <w:szCs w:val="22"/>
          <w:lang w:eastAsia="ar-SA"/>
        </w:rPr>
        <w:t>9007</w:t>
      </w:r>
      <w:r w:rsidRPr="005C63BE">
        <w:rPr>
          <w:rFonts w:ascii="Arial" w:eastAsia="Arial" w:hAnsi="Arial" w:cs="Arial"/>
          <w:sz w:val="22"/>
          <w:szCs w:val="22"/>
          <w:lang w:eastAsia="ar-SA"/>
        </w:rPr>
        <w:t>.2026, IZ05GM-294</w:t>
      </w:r>
      <w:r w:rsidR="00BD0570">
        <w:rPr>
          <w:rFonts w:ascii="Arial" w:eastAsia="Arial" w:hAnsi="Arial" w:cs="Arial"/>
          <w:sz w:val="22"/>
          <w:szCs w:val="22"/>
          <w:lang w:eastAsia="ar-SA"/>
        </w:rPr>
        <w:t>.</w:t>
      </w:r>
      <w:r w:rsidR="00693419">
        <w:rPr>
          <w:rFonts w:ascii="Arial" w:eastAsia="Arial" w:hAnsi="Arial" w:cs="Arial"/>
          <w:sz w:val="22"/>
          <w:szCs w:val="22"/>
          <w:lang w:eastAsia="ar-SA"/>
        </w:rPr>
        <w:t>30</w:t>
      </w:r>
      <w:r w:rsidRPr="005C63BE">
        <w:rPr>
          <w:rFonts w:ascii="Arial" w:eastAsia="Arial" w:hAnsi="Arial" w:cs="Arial"/>
          <w:sz w:val="22"/>
          <w:szCs w:val="22"/>
          <w:lang w:eastAsia="ar-SA"/>
        </w:rPr>
        <w:t>.2026.1</w:t>
      </w:r>
    </w:p>
    <w:p w14:paraId="4C603C60" w14:textId="7F9C8437" w:rsidR="005C63BE" w:rsidRPr="005C63BE" w:rsidRDefault="005C63BE" w:rsidP="005C63BE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5C63BE">
        <w:rPr>
          <w:rFonts w:ascii="Arial" w:eastAsia="Arial" w:hAnsi="Arial" w:cs="Arial"/>
          <w:sz w:val="22"/>
          <w:szCs w:val="22"/>
          <w:lang w:eastAsia="ar-SA"/>
        </w:rPr>
        <w:t>Nr postępowania: 0222/IZ05GM/0</w:t>
      </w:r>
      <w:r w:rsidR="00693419">
        <w:rPr>
          <w:rFonts w:ascii="Arial" w:eastAsia="Arial" w:hAnsi="Arial" w:cs="Arial"/>
          <w:sz w:val="22"/>
          <w:szCs w:val="22"/>
          <w:lang w:eastAsia="ar-SA"/>
        </w:rPr>
        <w:t>1890</w:t>
      </w:r>
      <w:r w:rsidRPr="005C63BE">
        <w:rPr>
          <w:rFonts w:ascii="Arial" w:eastAsia="Arial" w:hAnsi="Arial" w:cs="Arial"/>
          <w:sz w:val="22"/>
          <w:szCs w:val="22"/>
          <w:lang w:eastAsia="ar-SA"/>
        </w:rPr>
        <w:t>/0</w:t>
      </w:r>
      <w:r w:rsidR="00693419">
        <w:rPr>
          <w:rFonts w:ascii="Arial" w:eastAsia="Arial" w:hAnsi="Arial" w:cs="Arial"/>
          <w:sz w:val="22"/>
          <w:szCs w:val="22"/>
          <w:lang w:eastAsia="ar-SA"/>
        </w:rPr>
        <w:t>1810</w:t>
      </w:r>
      <w:r w:rsidRPr="005C63BE">
        <w:rPr>
          <w:rFonts w:ascii="Arial" w:eastAsia="Arial" w:hAnsi="Arial" w:cs="Arial"/>
          <w:sz w:val="22"/>
          <w:szCs w:val="22"/>
          <w:lang w:eastAsia="ar-SA"/>
        </w:rPr>
        <w:t>/26/P</w:t>
      </w:r>
    </w:p>
    <w:bookmarkEnd w:id="0"/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FCB6938" w:rsidR="002F1F41" w:rsidRPr="00693419" w:rsidRDefault="002F1F41" w:rsidP="0069341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5662B6">
        <w:rPr>
          <w:rFonts w:ascii="Arial" w:hAnsi="Arial" w:cs="Arial"/>
          <w:sz w:val="22"/>
          <w:szCs w:val="22"/>
        </w:rPr>
        <w:t xml:space="preserve"> </w:t>
      </w:r>
      <w:bookmarkStart w:id="1" w:name="_Hlk176874340"/>
      <w:bookmarkStart w:id="2" w:name="_Hlk175140869"/>
      <w:r w:rsidR="005662B6" w:rsidRPr="00AA3BBC">
        <w:rPr>
          <w:rFonts w:ascii="Arial" w:hAnsi="Arial" w:cs="Arial"/>
          <w:sz w:val="22"/>
          <w:szCs w:val="22"/>
        </w:rPr>
        <w:t>„</w:t>
      </w:r>
      <w:bookmarkEnd w:id="1"/>
      <w:bookmarkEnd w:id="2"/>
      <w:r w:rsidR="00693419">
        <w:rPr>
          <w:rFonts w:ascii="Arial" w:hAnsi="Arial" w:cs="Arial"/>
          <w:bCs/>
          <w:iCs/>
          <w:sz w:val="22"/>
          <w:szCs w:val="22"/>
        </w:rPr>
        <w:t xml:space="preserve">Dostawa ściągów iglicowych S60, S49 i ściągów iglicowych wzmocnionych do </w:t>
      </w:r>
      <w:proofErr w:type="spellStart"/>
      <w:r w:rsidR="00693419">
        <w:rPr>
          <w:rFonts w:ascii="Arial" w:hAnsi="Arial" w:cs="Arial"/>
          <w:bCs/>
          <w:iCs/>
          <w:sz w:val="22"/>
          <w:szCs w:val="22"/>
        </w:rPr>
        <w:t>Scb</w:t>
      </w:r>
      <w:proofErr w:type="spellEnd"/>
      <w:r w:rsidR="00693419">
        <w:rPr>
          <w:rFonts w:ascii="Arial" w:hAnsi="Arial" w:cs="Arial"/>
          <w:bCs/>
          <w:iCs/>
          <w:sz w:val="22"/>
          <w:szCs w:val="22"/>
        </w:rPr>
        <w:t xml:space="preserve"> EN1d/</w:t>
      </w:r>
      <w:proofErr w:type="spellStart"/>
      <w:r w:rsidR="00693419">
        <w:rPr>
          <w:rFonts w:ascii="Arial" w:hAnsi="Arial" w:cs="Arial"/>
          <w:bCs/>
          <w:iCs/>
          <w:sz w:val="22"/>
          <w:szCs w:val="22"/>
        </w:rPr>
        <w:t>Sca</w:t>
      </w:r>
      <w:proofErr w:type="spellEnd"/>
      <w:r w:rsidR="00693419">
        <w:rPr>
          <w:rFonts w:ascii="Arial" w:hAnsi="Arial" w:cs="Arial"/>
          <w:bCs/>
          <w:iCs/>
          <w:sz w:val="22"/>
          <w:szCs w:val="22"/>
        </w:rPr>
        <w:t xml:space="preserve"> EN 1 izolowanych </w:t>
      </w:r>
      <w:r w:rsidR="00693419">
        <w:rPr>
          <w:rFonts w:ascii="Arial" w:hAnsi="Arial" w:cs="Arial"/>
          <w:bCs/>
          <w:iCs/>
          <w:sz w:val="22"/>
          <w:szCs w:val="22"/>
        </w:rPr>
        <w:br/>
        <w:t>z regulacją długości dla PKP Polskie Linie Kolejowe S.A. Zakład Linii Kolejowych w Kielcach</w:t>
      </w:r>
      <w:r w:rsidR="007E3D0F" w:rsidRPr="00290BC5">
        <w:rPr>
          <w:rFonts w:ascii="Arial" w:hAnsi="Arial" w:cs="Arial"/>
          <w:bCs/>
          <w:sz w:val="22"/>
          <w:szCs w:val="22"/>
        </w:rPr>
        <w:t>”</w:t>
      </w:r>
      <w:r w:rsidR="00BD0570" w:rsidRPr="00BD0570">
        <w:rPr>
          <w:rFonts w:ascii="Arial" w:hAnsi="Arial" w:cs="Arial"/>
          <w:sz w:val="22"/>
          <w:szCs w:val="22"/>
        </w:rPr>
        <w:t xml:space="preserve"> </w:t>
      </w:r>
      <w:r w:rsidR="00BD0570">
        <w:rPr>
          <w:rFonts w:ascii="Arial" w:hAnsi="Arial" w:cs="Arial"/>
          <w:sz w:val="22"/>
          <w:szCs w:val="22"/>
        </w:rPr>
        <w:t xml:space="preserve">prowadzonego zgodnie z „Regulaminem udzielania zamówień logistycznych przez PKP Polskie Linie Kolejowe S.A”  </w:t>
      </w:r>
      <w:r w:rsidR="007E3D0F" w:rsidRPr="005662B6">
        <w:rPr>
          <w:rFonts w:ascii="Arial" w:hAnsi="Arial" w:cs="Arial"/>
          <w:sz w:val="22"/>
          <w:szCs w:val="22"/>
        </w:rPr>
        <w:t>(</w:t>
      </w:r>
      <w:r w:rsidRPr="005662B6">
        <w:rPr>
          <w:rFonts w:ascii="Arial" w:hAnsi="Arial" w:cs="Arial"/>
          <w:sz w:val="22"/>
          <w:szCs w:val="22"/>
        </w:rPr>
        <w:t>dalej</w:t>
      </w:r>
      <w:r w:rsidR="007E3D0F" w:rsidRPr="005662B6">
        <w:rPr>
          <w:rFonts w:ascii="Arial" w:hAnsi="Arial" w:cs="Arial"/>
          <w:sz w:val="22"/>
          <w:szCs w:val="22"/>
        </w:rPr>
        <w:t>: Regulam</w:t>
      </w:r>
      <w:r w:rsidR="007E3D0F">
        <w:rPr>
          <w:rFonts w:ascii="Arial" w:hAnsi="Arial" w:cs="Arial"/>
          <w:sz w:val="22"/>
          <w:szCs w:val="22"/>
        </w:rPr>
        <w:t>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6C2DADAB" w14:textId="42F89CAD" w:rsidR="00A2064F" w:rsidRDefault="007E3D0F" w:rsidP="00B44F74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</w:t>
      </w:r>
      <w:r w:rsidR="000F762F">
        <w:rPr>
          <w:rFonts w:ascii="Arial" w:hAnsi="Arial" w:cs="Arial"/>
          <w:sz w:val="22"/>
          <w:szCs w:val="22"/>
        </w:rPr>
        <w:t xml:space="preserve">na podstawie </w:t>
      </w:r>
      <w:r w:rsidR="000F762F">
        <w:rPr>
          <w:rFonts w:ascii="Arial" w:hAnsi="Arial" w:cs="Arial"/>
          <w:sz w:val="22"/>
          <w:szCs w:val="22"/>
        </w:rPr>
        <w:t xml:space="preserve"> § 30 ust. 2 pkt 4), 6 – 8) Regulaminu.</w:t>
      </w:r>
    </w:p>
    <w:p w14:paraId="774668B4" w14:textId="77777777" w:rsidR="00001A02" w:rsidRPr="000178D5" w:rsidRDefault="00001A02" w:rsidP="00B44F74">
      <w:pPr>
        <w:tabs>
          <w:tab w:val="left" w:pos="284"/>
          <w:tab w:val="center" w:pos="6336"/>
          <w:tab w:val="right" w:pos="10872"/>
        </w:tabs>
        <w:suppressAutoHyphens/>
        <w:spacing w:after="240"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F34C1" w14:textId="77777777" w:rsidR="001770DB" w:rsidRDefault="001770DB" w:rsidP="00EC643D">
      <w:r>
        <w:separator/>
      </w:r>
    </w:p>
  </w:endnote>
  <w:endnote w:type="continuationSeparator" w:id="0">
    <w:p w14:paraId="1632D706" w14:textId="77777777" w:rsidR="001770DB" w:rsidRDefault="001770DB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12481EC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595D2" w14:textId="77777777" w:rsidR="001770DB" w:rsidRDefault="001770DB" w:rsidP="00EC643D">
      <w:r>
        <w:separator/>
      </w:r>
    </w:p>
  </w:footnote>
  <w:footnote w:type="continuationSeparator" w:id="0">
    <w:p w14:paraId="091E16AD" w14:textId="77777777" w:rsidR="001770DB" w:rsidRDefault="001770DB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C24E4"/>
    <w:rsid w:val="000D31E4"/>
    <w:rsid w:val="000D78EC"/>
    <w:rsid w:val="000E004D"/>
    <w:rsid w:val="000F611E"/>
    <w:rsid w:val="000F762F"/>
    <w:rsid w:val="00111E10"/>
    <w:rsid w:val="0011628C"/>
    <w:rsid w:val="00133224"/>
    <w:rsid w:val="001471B7"/>
    <w:rsid w:val="001637AC"/>
    <w:rsid w:val="0016759B"/>
    <w:rsid w:val="00171EC0"/>
    <w:rsid w:val="00175E7F"/>
    <w:rsid w:val="001770DB"/>
    <w:rsid w:val="00197A60"/>
    <w:rsid w:val="001A1158"/>
    <w:rsid w:val="001A2473"/>
    <w:rsid w:val="001B7BA2"/>
    <w:rsid w:val="001C5630"/>
    <w:rsid w:val="001E2ED8"/>
    <w:rsid w:val="001E656E"/>
    <w:rsid w:val="00206817"/>
    <w:rsid w:val="00211028"/>
    <w:rsid w:val="002132BD"/>
    <w:rsid w:val="00244043"/>
    <w:rsid w:val="00282D9B"/>
    <w:rsid w:val="0028346C"/>
    <w:rsid w:val="0029014B"/>
    <w:rsid w:val="00290BC5"/>
    <w:rsid w:val="002A3CD6"/>
    <w:rsid w:val="002B49B9"/>
    <w:rsid w:val="002C068A"/>
    <w:rsid w:val="002C1A49"/>
    <w:rsid w:val="002E037B"/>
    <w:rsid w:val="002F1F41"/>
    <w:rsid w:val="002F3C0B"/>
    <w:rsid w:val="00301BA6"/>
    <w:rsid w:val="00311CD7"/>
    <w:rsid w:val="00315669"/>
    <w:rsid w:val="00316EA5"/>
    <w:rsid w:val="00323090"/>
    <w:rsid w:val="003430CF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119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62B6"/>
    <w:rsid w:val="005667BD"/>
    <w:rsid w:val="00575BE0"/>
    <w:rsid w:val="00576E30"/>
    <w:rsid w:val="0058272F"/>
    <w:rsid w:val="00596A4F"/>
    <w:rsid w:val="005A1E97"/>
    <w:rsid w:val="005A373C"/>
    <w:rsid w:val="005B3ED3"/>
    <w:rsid w:val="005C443C"/>
    <w:rsid w:val="005C63BE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3419"/>
    <w:rsid w:val="00697255"/>
    <w:rsid w:val="006B27A8"/>
    <w:rsid w:val="006C1887"/>
    <w:rsid w:val="006D0D3A"/>
    <w:rsid w:val="006D1110"/>
    <w:rsid w:val="006E0C36"/>
    <w:rsid w:val="006E2474"/>
    <w:rsid w:val="006E4630"/>
    <w:rsid w:val="0072626E"/>
    <w:rsid w:val="007308BD"/>
    <w:rsid w:val="00731C4D"/>
    <w:rsid w:val="007323F3"/>
    <w:rsid w:val="00734CA7"/>
    <w:rsid w:val="00747D79"/>
    <w:rsid w:val="00761669"/>
    <w:rsid w:val="00766027"/>
    <w:rsid w:val="007746A5"/>
    <w:rsid w:val="007752F1"/>
    <w:rsid w:val="00783665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318B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308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E56AD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8472C"/>
    <w:rsid w:val="00AA08E9"/>
    <w:rsid w:val="00AA253A"/>
    <w:rsid w:val="00AA3BBC"/>
    <w:rsid w:val="00AD1D46"/>
    <w:rsid w:val="00AD2CEB"/>
    <w:rsid w:val="00AF2F0E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82233"/>
    <w:rsid w:val="00B902EC"/>
    <w:rsid w:val="00BC7B8C"/>
    <w:rsid w:val="00BD0570"/>
    <w:rsid w:val="00BD0F1D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1292A"/>
    <w:rsid w:val="00C17488"/>
    <w:rsid w:val="00C20833"/>
    <w:rsid w:val="00C20CC0"/>
    <w:rsid w:val="00C218F5"/>
    <w:rsid w:val="00C2202C"/>
    <w:rsid w:val="00C22701"/>
    <w:rsid w:val="00C44F96"/>
    <w:rsid w:val="00C45E86"/>
    <w:rsid w:val="00C471A8"/>
    <w:rsid w:val="00C56085"/>
    <w:rsid w:val="00C7151F"/>
    <w:rsid w:val="00C9499F"/>
    <w:rsid w:val="00CC205E"/>
    <w:rsid w:val="00CC35B7"/>
    <w:rsid w:val="00CE1926"/>
    <w:rsid w:val="00D0312F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73192"/>
    <w:rsid w:val="00D80F1B"/>
    <w:rsid w:val="00D93A67"/>
    <w:rsid w:val="00DC7519"/>
    <w:rsid w:val="00DE6BA1"/>
    <w:rsid w:val="00DE74D2"/>
    <w:rsid w:val="00DF0B69"/>
    <w:rsid w:val="00DF5384"/>
    <w:rsid w:val="00E02A22"/>
    <w:rsid w:val="00E07981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6662A"/>
    <w:rsid w:val="00E71579"/>
    <w:rsid w:val="00E724BA"/>
    <w:rsid w:val="00E75E0B"/>
    <w:rsid w:val="00E77801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314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7</cp:revision>
  <cp:lastPrinted>2025-01-29T13:26:00Z</cp:lastPrinted>
  <dcterms:created xsi:type="dcterms:W3CDTF">2025-03-18T15:37:00Z</dcterms:created>
  <dcterms:modified xsi:type="dcterms:W3CDTF">2026-04-29T08:42:00Z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